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3c9dd1d6c44bb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校園新風貌 五虎崗新增400機車停車位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張瑟玉淡水校園報導】校園展新貌！總務處於暑假期間針對全校各樓館污水大管、五虎崗機車停車場進行整建工程，並重新整理瀛苑屋頂、在會文館改裝兩間房間，打造成為熊貓級短期宿舍；另建置車輛入校自動化管理系統，於淡水校園大門口和5區域停車場附近路口設立LED看板，顯示即時的剩餘車位數量。
</w:t>
          <w:br/>
          <w:t>其中，五虎崗機車停車場一樓新開放400個停車位，二樓維持800個停車位不變，各樓層出車道皆設有警示燈。節能與空間組組長姜宜山表示，「一樓停車場為半室內空間，入口處為90度車道，提醒師生行駛其間務必慢行，進入停車場請熄火，以牽引方式停好機車。」姜宜山呼籲同學遵守路標和號誌，絕對不可逆向行駛。
</w:t>
          <w:br/>
          <w:t>車輛入校自動化管理系統將淡水校園內451個汽車停車空間劃分為：司令臺後方、科學館後方、網球場周圍、工學大館前方、文學館後方五個區域，除了在各區域停車場附近路口設置LED看板，校內師生更可在大門入校時，透過LED看板即時了解校內全區的車位概況。此車管系統部分設備是由五百戶科技有限公司負責人、資工系校友張園宗捐贈，他表示：「很榮幸能參與學校持續發展進步的建設。此份心意希望可傳達給學弟妹並傳承下去，號召更多的學弟妹認同母校，出了社會更要懂得感激和回饋，對國家社會有貢獻，才不負淡江校友之名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67456"/>
              <wp:effectExtent l="0" t="0" r="0" b="0"/>
              <wp:docPr id="1" name="IMG_e1e73ef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5af89742-ee63-44f4-8821-9d065f95b7df.jpg"/>
                      <pic:cNvPicPr/>
                    </pic:nvPicPr>
                    <pic:blipFill>
                      <a:blip xmlns:r="http://schemas.openxmlformats.org/officeDocument/2006/relationships" r:embed="Rd84590b0fb3c40c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674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84590b0fb3c40ca" /></Relationships>
</file>