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8151bf8c543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工學院／電機工程學系主任楊維斌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工學院／電機工程學系主任楊維斌
</w:t>
          <w:br/>
          <w:t>學歷：淡江大學電機工程學系博士
</w:t>
          <w:br/>
          <w:t>經歷：淡江大學電機工程學系專任副教授、助理教授
</w:t>
          <w:br/>
          <w:t>在資通訊產業迅息萬變的時代中，高科技產業正扮演著領頭羊的角色，本系除提供同學兼具廣度和深度的課程外，更藉由理論與實作並重的課程安排，讓同學在「學中做」與「做中學」的過程中，學習電機領域的專業知識；並搭配不同實驗課程，培養同學們具備思考、解決問題與創新整合及團隊合作的能力，以面對未來社會上各種挑戰，走出自己的人生，揮灑出自己的一片天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00e931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b387d0a1-39bc-456c-94b9-91119e3fe665.png"/>
                      <pic:cNvPicPr/>
                    </pic:nvPicPr>
                    <pic:blipFill>
                      <a:blip xmlns:r="http://schemas.openxmlformats.org/officeDocument/2006/relationships" r:embed="R6a442269712047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442269712047df" /></Relationships>
</file>