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9f2d987bc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　）合法軟體所有人可以自己使用正版軟體，同時將備用存檔軟體借給別人使用。
</w:t>
          <w:br/>
          <w:t>【說明：正版軟體的所有人，可以因為「備份存檔」之需要複製1份，但複製1份僅能做為備份，不能借給別人使用。】
</w:t>
          <w:br/>
          <w:t>
</w:t>
          <w:br/>
          <w:t>答案：1.（ x ）</w:t>
          <w:br/>
        </w:r>
      </w:r>
    </w:p>
  </w:body>
</w:document>
</file>