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b8f618a83945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圖書館展金庸邀讀者閱名著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浩豐淡水校園報導】武俠小說大師金庸於10月30日與世長辭，為了紀念他對文學的貢獻，覺生紀念圖書館自即日起至11月16日，在總館5樓武俠小說專區舉辦書展，將館藏金庸的作品及相關研究著作等一同陳列，供全校師生回顧金庸的經典作品。
</w:t>
          <w:br/>
          <w:t>圖書館館長宋雪芳表示，「淡江大學是設立武俠小說研究室的先驅，圖書館蒐藏的武俠小說頗具規模，資料型態包括書籍、武俠電影、電視劇、電影配樂、掌中戲、相聲等影音資料，更在總館5樓規劃武俠小書專區，以及建置虛擬特藏網頁（網址：http://collections.lib.tku.edu.tw/#/），歡迎大家到館練功、品俠義。」</w:t>
          <w:br/>
        </w:r>
      </w:r>
    </w:p>
  </w:body>
</w:document>
</file>