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daf229024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整理】感謝各位同仁從早上九點奮戰到下午接近四點鐘，本次研討會首次使用守謙國際會議中心，可以容納更多教師代表，會後請系所主管及參與教師，將討論的校務發展方向，分享給未能與會的同仁。
</w:t>
          <w:br/>
          <w:t>總結今天的會議重點，首先，八大基本素養檢核機制，將於今年正式啟動，過去雖早已推動很多相關項目，但分散各單位自行推動，今年將全面統整，委託教育學院潘慧玲院長擔任「八大基本素養評量系統」計畫主持人，交由何啟東學術副校長負責督導。
</w:t>
          <w:br/>
          <w:t>本校長期以來一直是企業最愛，有很好的課程規劃、全人教育的理念，培養學生三化五育，如何向企業證明本校畢業生已具備八大基本素養，以突顯淡江獨特的DNA，需要全體教職員共同思考。今年在葛校長積極帶領之下，召集何學術副校長與潘院長等組成團隊，預計三年執行完成，但是需要全校共同落實，教師從教學計畫表全面配合，運用數位學習平台(iClass)，促進學教互動，提升學習成效，全校通力合作之下，「八大基本素養評量系統」才能順利推動。
</w:t>
          <w:br/>
          <w:t>本人受聘擔任四川大學校務諮詢顧問，日前前往參加會議順道了解該校推動翻轉教室的方法，該校花費2億人民幣建置400間的教室，並不是因為400間的硬體設施讓人驚訝，而是他們的教學方式、課程設計、計分方式等全部換新，教師也必須受訓，學習如何教學，顯示是全校共識，共同教學翻轉。逢甲大學推行「新鮮人專題計畫」（FRESHMENT PROJECT）也是全校共同落實，所以有一些項目，本校也應該是全校共同討論，一起推動。
</w:t>
          <w:br/>
          <w:t>本次會議主要議題是八大基本素養，培育學生是本校最重要的任務，本校長期推行全面品質管理策略，希望未來可以推動更多的績效評估指標，包括教師的研究、教學及教師評鑑等，請大家仔細思考、重新規劃。因少子女化趨勢，未來5、10年後大學生將會銳減，淡江大學勢必轉型為「小而美」，雖然小仍需兼顧品質，組織如何瘦身就是應用今日所討論的「明確績效指標」。
</w:t>
          <w:br/>
          <w:t>在現今競爭激烈的時代下，領導團隊必須採取強勢領導的做事方法，必須由下而上全體共同討論後，主管以堅定的態度全面執行。例如，「教師評鑑」項目要重新思考，這也是葛校長一再重申，未來教師都必須分工，增加至少一項校務工作，如國際化、招生、募款等績效，顯現在教師評鑑服務項目之中。
</w:t>
          <w:br/>
          <w:t>最後，本校熊貓講座機制已經啟動，希望各院系所可以在自己的專業領域內，竭力尋找國際大師蒞校講座，共同發表，加強國際研究，以提升本校國際化深度。淡江不需要過度追求排名，以目前的經費和實力是難以與北京清華大學、新加坡大學等競爭，國際排名指標可以作為參考，成為本校進步的動力，最後，期望全體教職員共同努力，發揮所有潛力，達到培養具國際競爭力的心靈卓越人才，創新淡江第五波，這是淡江人共同的使命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3825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ebf83599-db4c-4c28-9887-6a759e56d32e.jpg"/>
                      <pic:cNvPicPr/>
                    </pic:nvPicPr>
                    <pic:blipFill>
                      <a:blip xmlns:r="http://schemas.openxmlformats.org/officeDocument/2006/relationships" r:embed="R12ddb56eecfb46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ddb56eecfb4604" /></Relationships>
</file>