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09fdfe448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就貸生（家庭年收入114萬元以上者）學雜費補繳及退費作業辦理時間為11月26日至12月7日，請至中國信託商業銀行網站（網址：https://school.ctbcbank.com）進行繳款。補繳、退費單於11月26日由各系所轉發同學（提供郵局帳戶者，已於11月24日優先撥入帳戶），詳情請至學生校級信箱或財務處網站（網址：http://www.finance.tku.edu.tw）查詢。</w:t>
          <w:br/>
        </w:r>
      </w:r>
    </w:p>
  </w:body>
</w:document>
</file>