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3e00af9a7a49f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企業求才錦囊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企業求才錦囊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在人才任用上，宏正非常重視求職者的人格特質和工作態度，例如合群、團隊合作的精神、誠實認真的工作態度。 （宏正自動科技公司總經理陳尚仲）</w:t>
          <w:br/>
        </w:r>
      </w:r>
    </w:p>
  </w:body>
</w:document>
</file>