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ec1f9fa3b4f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大專優秀青年報名開跑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青年學生的楷模看這裡！救國團「108年青年節表揚大專優秀青年」即日起報名開始囉！凡積極進取、品學兼優之大專校院學生（含夜間部、研究生），106學年度下學期學業及操行成績良好（參考標準：學業成績70分以上，操行成績80分以上）並具有擔任社團負責幹部，推展社團活動、熱心公益，推展社會服務工作、辦理愛鄉愛國愛校活動、研究學術，具有專精、創新者之一，以上有具體優良事蹟者，皆有報名資格，詳情請洽課外活動輔導組。</w:t>
          <w:br/>
        </w:r>
      </w:r>
    </w:p>
  </w:body>
</w:document>
</file>