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bc7cd4f374b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補繳費逾期影響選課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提醒尚未完成本學期加退選後應補繳費者，請儘速於108年1月4日前至中國信託商業銀行網站（網址：https://school.ctbcbank.com），透過信用卡、ATM轉帳或線上列印繳費單至臨櫃、四大超商或郵局完成繳費。未完成補繳費者，將無法辦理107學年度第2學期初選課程（1/14-1/22）及註冊作業，畢業生則無法領取證書。詳情請至財務處網站（網址：http://www.finance.tku.edu.tw）查詢，校內分機2067。</w:t>
          <w:br/>
        </w:r>
      </w:r>
    </w:p>
  </w:body>
</w:document>
</file>