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589942b97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本校蟬聯WRWU全國私校第一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【潘劭愷淡水校園報導】世界大學網路（Webometrics Rankings of World Universities；WRWU）2019年1月份最新排名出爐，本校全球排名699、亞洲139、全國第10、繼續穩坐私校第一。在4項指標表現中，「Presence」420名，「Impact」340名，「Openness」1,004名，「Excellence」1,336名。
</w:t>
          <w:br/>
          <w:t>　該排名自2004年起，由Cybermetrics實驗室（西班牙國家研究委員會）每半年提供一份高等教育機構的學術排名報告，提供學術資料和網站數據作為評比，每年1月與7月更新。
</w:t>
          <w:br/>
          <w:t>　此次國內其他大學排名多數下滑，共18所學校排入前1,000名，較去年少1所，包括臺大第105名、交大第305名、清大319名、成大第325名、中央453名、中山511名、陽明523名、臺師大621名、臺科大659名、中興710名、高醫大883名、政大906名、中國醫大938名、長庚943名、輔仁947名、中正954名、元智997名、北醫大1000名。
</w:t>
          <w:br/>
          <w:t>　1111人力銀行「2019企業最愛大學調查」也於日前出爐，本校獲「私立一般大學」排名第3，與去年相同。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14672" cy="4376928"/>
              <wp:effectExtent l="0" t="0" r="0" b="0"/>
              <wp:docPr id="1" name="IMG_c17c2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5eace900-0615-4761-87e7-88941bc0c0d1.jpg"/>
                      <pic:cNvPicPr/>
                    </pic:nvPicPr>
                    <pic:blipFill>
                      <a:blip xmlns:r="http://schemas.openxmlformats.org/officeDocument/2006/relationships" r:embed="R8d03022e05f44b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4672" cy="437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03022e05f44b69" /></Relationships>
</file>