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5218bb3874c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【即時】英國QS世界大學學科排名出爐  本校經濟、電腦科學入榜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【記者楊惠晴淡水校園報導】2月27日，英國高等教育調查機構QS（Quacquarelli Symonds）公布2019年世界大學學科排名（QS World University Rankings by Subject），本校有2項學科首次入榜，經濟和計量經濟（Economics &amp; Econometrics）全球第401-450名，國內第9名、私校第1名；電腦科學與資訊系統（Computer Science &amp; Information Systems）全球第551-600名，國內第14名。
</w:t>
          <w:br/>
          <w:t>QS針對世界大學的專業學科領域進行調查和排名，其評比指標包括學術聲譽（Academic reputation）、企業雇主對畢業生的評價（Employer reputation）、根據Scopus資料庫統計的研究論文引用次數（Research citations per paper）和H指數（H-index），且每項指標的權重依學科特性不同而異。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85360"/>
              <wp:effectExtent l="0" t="0" r="0" b="0"/>
              <wp:docPr id="1" name="IMG_730502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3/m\1281ab5f-8dee-4e71-8b99-8ff4b372120f.jpg"/>
                      <pic:cNvPicPr/>
                    </pic:nvPicPr>
                    <pic:blipFill>
                      <a:blip xmlns:r="http://schemas.openxmlformats.org/officeDocument/2006/relationships" r:embed="R39b07e12b29c47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8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b07e12b29c4728" /></Relationships>
</file>