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bb1da3df6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【即時】葛校長率團訪歐洲姊妹校 探訪交換生聯誼校友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積極推廣國際化，締結姊妹校已達37國215所。為深化與歐洲姊妹校學術交流，校長葛煥昭於3月9日至18日率領國際事務副校長王高成、國際暨兩岸事務處國際長陳小雀、校友服務暨資源發展處執行長楊淑娟，赴法國、德國及英國參訪巴黎第七大學(Université Paris Diderot)、里昂第三大學(Université Jean- Moulin Lyon 3)、慕尼黑大學(Ludwig-Maximilians-Universitat Munchen)、波昂大學(Rheinische Friedrich-Wilhelms-Universitat Bonn)、科隆大學(Universitat zu Koln)與牛津哈德福學院(Hertford College, Oxford) 6所大學，同時探視目前在姊妹校的交換生，鼓勵同學把握留學時光、加強語言能力、充實自我。此外，參訪團受我國駐法國大使吳志中、駐英國大使林永樂邀請參訪代表處；另與現居法國與英國的校友們會面，加強校友連繫。
</w:t>
          <w:br/>
          <w:t>本次歐洲訪問行程於3月10日，與法國校友聯誼餐會揭開序幕，葛校長致詞表示，很開心看到與會的26位校友在海外也能彼此多聯繫，分享生活心得進而相互扶持。法國淡江大學校友會成立於1996年，楊淑娟期許未來能更加壯大校友會陣容；校友們也感念母校自由學風與栽培，現場互動熱烈融洽。
</w:t>
          <w:br/>
          <w:t>3月11日上午，葛校長率團參訪巴黎第七大學，並與該校研究副校長Dr. Gilles Guiheux、國際事務副校長Dr. Antoine Cazé、東亞學院副教授Dr. Victor Vuilleumier、巴黎七大校友會主任Dr. Sara Thornton及國際長Mrs. Fatou Esteoule舉行座談。本校與該校於2015年締結姊妹校，自105學年度起，互送交換生，迄至107學年度已推薦11名學生前往研習；該校則薦送13名學生來到本校研習。
</w:t>
          <w:br/>
          <w:t>座談時，葛校長感謝接待並介紹本校現況與國際化成果，同時說明校友會組織及由校友捐款興建的守謙國際會議中心，並誠摯邀請該校於2020年參加本校70週年校慶。王高成接續介紹各學院及全英語授課系所，並表示兩校合作除了交換學生，未來可以推動教師訪問、蹲點等深化兩校關係之交流，進而發展雙學位合作的可能性。陳小雀介紹國際處與國企系、建築系合作的2019年8月舉辦夏日課程，歡迎該校學生報名參加，以增進專業知識、參訪企業及體驗臺灣文化風情。會後，探視本校交換生，了解其在當地的學習與生活狀況。
</w:t>
          <w:br/>
          <w:t>3月11日下午，我國駐法代表處大使吳志中邀請葛校長一行前往該代表處，吳大使致詞歡迎本校成員到訪，並肯定本校國際化成果，更樂見教育交流活動與外交能相輔相成，會後亦設宴款待本校人員。
</w:t>
          <w:br/>
          <w:t>3月12日上午，本校參訪團前往里昂第三大學，該校與本校於2000年締結姊妹校，自91學年度起互送交換生，由每年5名增加至現今10-15名。截至107學年度止，本校薦送136名學生前往研習，該校也薦送122名學生至本校研習。
</w:t>
          <w:br/>
          <w:t>此外，本校法文系、商管學院也與該校文學院、語言學院、IEA學院有雙學位合作，迄今本校學生計有29名碩生取得兩校雙學位，而該校商管學院則有8名學生取得本校雙學位。兩校交換生名額是本校姊妹校中最多數，交流十分密切。
</w:t>
          <w:br/>
          <w:t>本次參訪由該校兩位副校長Dr. Peter Wirtz及Dr. Pierre Servet接待，接著由其國際長Dr. Robert Sherratt、中港臺主任Dr. Corrado Neri、研究所主任Dr. Fabienne Boissieras、合約部主任Ms. Martine Pes及負責亞洲合作的Dr. Yang Xiao Lucien與本校團員進行座談，討論現行交流並檢視雙學位合作事宜；此外，也與本校交換生舉行座談，以了解其在當地的學習與生活情形。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e98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eaf2421-85e5-4e3f-ab33-80aa84cf9652.jpg"/>
                      <pic:cNvPicPr/>
                    </pic:nvPicPr>
                    <pic:blipFill>
                      <a:blip xmlns:r="http://schemas.openxmlformats.org/officeDocument/2006/relationships" r:embed="R89c41688d20b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94134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026bf15-376c-41dc-9e4d-18ec27442e16.jpg"/>
                      <pic:cNvPicPr/>
                    </pic:nvPicPr>
                    <pic:blipFill>
                      <a:blip xmlns:r="http://schemas.openxmlformats.org/officeDocument/2006/relationships" r:embed="R1c08c17cc97f43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0790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3c7e875-a786-4e1d-b1ad-87362cadd2a2.jpg"/>
                      <pic:cNvPicPr/>
                    </pic:nvPicPr>
                    <pic:blipFill>
                      <a:blip xmlns:r="http://schemas.openxmlformats.org/officeDocument/2006/relationships" r:embed="R48f07973a9f94c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48f3f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bc41f24-88e6-4a89-b9f7-c56238373f0b.jpg"/>
                      <pic:cNvPicPr/>
                    </pic:nvPicPr>
                    <pic:blipFill>
                      <a:blip xmlns:r="http://schemas.openxmlformats.org/officeDocument/2006/relationships" r:embed="Rf2b07159a8cf42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c41688d20b479d" /><Relationship Type="http://schemas.openxmlformats.org/officeDocument/2006/relationships/image" Target="/media/image2.bin" Id="R1c08c17cc97f43e5" /><Relationship Type="http://schemas.openxmlformats.org/officeDocument/2006/relationships/image" Target="/media/image3.bin" Id="R48f07973a9f94cb8" /><Relationship Type="http://schemas.openxmlformats.org/officeDocument/2006/relationships/image" Target="/media/image4.bin" Id="Rf2b07159a8cf4266" /></Relationships>
</file>