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97d41274f547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484 期</w:t>
        </w:r>
      </w:r>
    </w:p>
    <w:p>
      <w:pPr>
        <w:jc w:val="center"/>
      </w:pPr>
      <w:r>
        <w:r>
          <w:rPr>
            <w:rFonts w:ascii="Segoe UI" w:hAnsi="Segoe UI" w:eastAsia="Segoe UI"/>
            <w:sz w:val="32"/>
            <w:color w:val="000000"/>
            <w:b/>
          </w:rPr>
          <w:t>Tamkang University Will Soon Have a New Lady Friend in Bronze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November l3, Tamkang University received an honored guest from Japan whose name is Mr. Sato Itaro.  Mr. Sato is the President of Board of Trustees, Heisei International University.  He came with a special purpose: to present a 5,800,000.00 Yen bronze statue.  The bronze statue is said to weigh l ton, and to stand l79 cm tall.  Because of its weight, it could not come this time.  Nevertheless, the presentation ceremony went on as usual.  Pres. Chang Horng-jinh represented TKU to accept this momentous gift with whole-hearted joy and appreciation. 
</w:t>
          <w:br/>
          <w:t>
</w:t>
          <w:br/>
          <w:t>The statue, as we learned from Mr. Sato, depicts a young lady carrying a portmanteau, with her eyes glancing a wrist- watch.  It symbolizes students in both universities and they are proud to have rich inheritance from their forefathers.  Probably because of this, they can walk with erect shoulders toward a new direction in a new era. 
</w:t>
          <w:br/>
          <w:t>
</w:t>
          <w:br/>
          <w:t>We also learned that the bronze statue is still in the molding process.  It is expected to be finished next month.  By then, the bronze lady will make a trip to TKU and will stay here permanently.  We may expect Carrie Chang Fine Arts Center to hold a sculptured works of art exhibition sometime in the future to celebrate her arrival. 
</w:t>
          <w:br/>
          <w:t>
</w:t>
          <w:br/>
          <w:t>Heisei International University has been noted for her artistic tradition.  Mr. Sato Itaro by his own right has been a famed sculpture artist.  In past September when Prof. Tsai Hsin-fu, Dean, TKU’s College of Technology, visited Heisei International University, he had signed a contract with President Nagamura of Heisei International, by which the latter agrees to accept 10 students from TKU’s Department of Practical Japanese to study in their university.  Now, a wonderful gift is due to arriving.  How great their friendship is!</w:t>
          <w:br/>
        </w:r>
      </w:r>
    </w:p>
    <w:p>
      <w:pPr>
        <w:jc w:val="center"/>
      </w:pPr>
      <w:r>
        <w:r>
          <w:drawing>
            <wp:inline xmlns:wp14="http://schemas.microsoft.com/office/word/2010/wordprocessingDrawing" xmlns:wp="http://schemas.openxmlformats.org/drawingml/2006/wordprocessingDrawing" distT="0" distB="0" distL="0" distR="0" wp14:editId="50D07946">
              <wp:extent cx="1103376" cy="768096"/>
              <wp:effectExtent l="0" t="0" r="0" b="0"/>
              <wp:docPr id="1" name="IMG_203f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4/m\d2267ef2-1c91-4970-8e32-b5f85148a711.jpg"/>
                      <pic:cNvPicPr/>
                    </pic:nvPicPr>
                    <pic:blipFill>
                      <a:blip xmlns:r="http://schemas.openxmlformats.org/officeDocument/2006/relationships" r:embed="R2b5447bd74014432" cstate="print">
                        <a:extLst>
                          <a:ext uri="{28A0092B-C50C-407E-A947-70E740481C1C}"/>
                        </a:extLst>
                      </a:blip>
                      <a:stretch>
                        <a:fillRect/>
                      </a:stretch>
                    </pic:blipFill>
                    <pic:spPr>
                      <a:xfrm>
                        <a:off x="0" y="0"/>
                        <a:ext cx="1103376"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5447bd74014432" /></Relationships>
</file>