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67b10e3a4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蔣國樑先生古典詩獎徵稿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「第九屆蔣國樑先生古典詩創作獎」同時徵稿，4月8日截止收件（以郵戳為憑），歡迎熱愛古典詩詞的創作者踴躍投稿！本次徵選主題為「歲時節慶」，題目自訂，創作4首七言絕句，體裁限平聲韻，且須符合格律標準。前三名除獲頒獎牌，還可獲得獎金新臺幣1萬、6千及4千元。詳細比賽辦法及下載報名表，請至淡江中文系網頁（網址：http://www.tacx.tku.edu.tw/news/news.php?Sn=1678&amp;fbclid=IwAR1LWkf-Pvx63rZhmZ8hTW9lw4EIJ5LrgWAKDEvTpzbV-UTPHHzffhSksn8）查詢。</w:t>
          <w:br/>
        </w:r>
      </w:r>
    </w:p>
  </w:body>
</w:document>
</file>