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26806d4f4643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淡江保險班 金融保險業界名號響</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本校保險系成立於1973年，為全國最早成立的保險學系，46年間培育無數金融保險人才。近日《現代保險雜誌》報導中，介紹14位產、官、學及媒體領導人，皆畢業於本校保險系，包括台灣人壽董事長黃思國、臺灣產物保險總經理宋道平、兆豐產物保險前總經理陳瑞、新光金保代董事長方正培、本校保險系前系主任高棟梁、金管會保險局局長施瓊華、汽車交通事故特別補償基金總經理邱瑞利、豐林保險經紀人總經理江朝峰、現代保險雜誌發行人林麗銖、金融消費評議中心主任委員兼總經理卓俊雄、富邦產險資深副總經理羅建明、美世顧問台灣分公司執行長許永燦、第一金投信董事長尤昭文及現代保險健康理財媒體集團創辦人黃秀玲等人。（資料來源／校友服務暨資源發展處提供）</w:t>
          <w:br/>
        </w:r>
      </w:r>
    </w:p>
  </w:body>
</w:document>
</file>