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06bab93da4e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【人物短波】林仁德 引領學生從公益中重拾自信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2018年10月19日，無情的大火燒毀了位於社子島上的一個弱勢家庭的屋子，建築系第27屆校友，建築師林仁德跟他所指導的三位東南科技大學室內設計系學生，決定以「浴火重生」為畢業作品的主題。在林仁德指導下，學生們一步步完成探視、與屋主溝通、前製作業、舉辦募資說明會，讓這個公益案在3月15日如期開工，預計5月上旬完工。
</w:t>
          <w:br/>
          <w:t>　林仁德表示，這三位學生在校對專業設計課程不感興趣，對未來感到茫然，但透過這次的實務經驗，讓他們重拾對室內設計的興趣，重新建立起自信。身為他們的指導老師，林仁德感到驕傲，也認為只要適才適教，一定能激發學生的熱情，勇敢面對未來的挑戰。</w:t>
          <w:br/>
        </w:r>
      </w:r>
    </w:p>
  </w:body>
</w:document>
</file>