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f60026ca89b496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1085 期</w:t>
        </w:r>
      </w:r>
    </w:p>
    <w:p>
      <w:pPr>
        <w:jc w:val="center"/>
      </w:pPr>
      <w:r>
        <w:r>
          <w:rPr>
            <w:rFonts w:ascii="Segoe UI" w:hAnsi="Segoe UI" w:eastAsia="Segoe UI"/>
            <w:sz w:val="32"/>
            <w:color w:val="000000"/>
            <w:b/>
          </w:rPr>
          <w:t>學生會正副會長暨學生議會議員選舉30日開始登記</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陳品婕淡水校園報導】本校學生會選舉委員會籌組於4月18日正式成立，專責辦理本校第二十五屆學生會正副會長暨第三十九屆學生議會議員選舉。凡本校學生皆可登記參選學生會正副會長、學生議會議員，候選人登記時間為4月30日12時開始，至5月3日中午12時截止，欲登記者請至選委會網站填表單，並於5月3日下午12時至學生會辦公室SG220、蘭陽校園請至CL501繳交保證金。相關競選宣傳活動將於5月6日至19日展開。
</w:t>
          <w:br/>
          <w:t>  此次學生會正副會長暨學生議會議員選舉於5月21日至24日舉行，此次應選出學生會會長1名、淡水校園副會長1名、蘭陽校園副會長1名，3人以組為單位聯名登記競選；學生議員席次：文學院6名、理學院3名、工學院13名、商管學院22名、外語學院9名、國際事務學院1名、教育學院2名、全發院2名。
</w:t>
          <w:br/>
          <w:t>淡江大學選委會主任委員、航太四謝彥德表示，「今年預計採取電子投票方式，期許透過24小時上網投票方式，可增加投票率，目前正在和資訊處接洽，相關訊息將於第二公告時宣布。」他補充，更多選舉相關資訊皆會公布於淡江大學選委會粉絲專頁（網址：https://www.facebook.com/TKUSAEC/）。</w:t>
          <w:br/>
        </w:r>
      </w:r>
    </w:p>
  </w:body>
</w:document>
</file>