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31bcd1182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歷史系研討會 首探鄭芝龍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 淡水校園報導】歷史系4月26日於覺生國際會議廳舉辦「鄭芝龍國際研討會－鄭芝龍的海洋時代」，文學院院長林呈蓉、世界鄭氏宗親總會長鄭傳興及鄭芝龍後代子孫等共同參與。研討會總幹事歷史系副教授李其霖說明，這是首次舉辦探討鄭芝龍主題之研討會，「鄭芝龍做事情態度極為認真，不論是為了軍商勤奮學習多國語言，還是參與教會活動，都可以看出他積極勤勞的個性」，期許能帶動社會大眾對於鄭芝龍歷史與其發展有更深入的理解。
</w:t>
          <w:br/>
          <w:t>　林呈蓉致詞時表示，鄭芝龍是台商基本型，他的存在本身就很國際化，施琅、鄭經也和臺灣有很大關係，「即使現在已經邁入21世紀，歷史學界對臺灣也做了很多研究，然而卻未曾深入研究鄭芝龍，這與他們的想法和當局不合有關，甚至演變成為臺灣史研究禁忌」。她相信環境可以造就人才，鄭芝龍可能未踏上臺灣，卻與我們的祖先有相似體質；歷史研討是社會自我反省、象徵，期望鄭芝龍的研究能從本校開始，不停延續下去。
</w:t>
          <w:br/>
          <w:t>　研討會由歷史系榮譽教授周宗賢主持，中研院歷史研究所陳國棟以「『官人一官』：由降明到明清之間鄭芝龍的任官」為題進行專題，介紹鄭芝龍研究史料及1635至1644年其特殊事蹟；義大利拿坡里東方大學教授Patrizia CARIOTI則以「Zheng Zhilong's International Role in Maritime East Asia: Some Considerations and Remarks」為題，追溯鄭芝龍人物歷史及傳記形象及其如何使遠東海域成為17世紀具爭議且重要之市場，並發表十篇相關論文。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b62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757f9a3-88eb-4997-b9f5-25c15cc283ad.JPG"/>
                      <pic:cNvPicPr/>
                    </pic:nvPicPr>
                    <pic:blipFill>
                      <a:blip xmlns:r="http://schemas.openxmlformats.org/officeDocument/2006/relationships" r:embed="R346605944c49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6605944c494037" /></Relationships>
</file>