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1ca87a8be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）在網路上可以任意下載電腦程式。
</w:t>
          <w:br/>
          <w:t>2.（  ）合法軟體所有人可以自己使用正版軟體，同時將備用存檔軟體借給別人使用。
</w:t>
          <w:br/>
          <w:t>答案：
</w:t>
          <w:br/>
          <w:t>1. ( X )，【說明：任意在網路上下載受著作權法保護的電腦程式，涉及侵害著作財產權人之重製權及公開傳輸權，如逾越了合理使用的範圍，就必須得到權利人的同意。】
</w:t>
          <w:br/>
          <w:t>2. ( X )，【說明：正版軟體的所有人，可以因為「備份存檔」之需要複製1份，但複製1份僅能做為備份，不能借給別人使用。】</w:t>
          <w:br/>
        </w:r>
      </w:r>
    </w:p>
  </w:body>
</w:document>
</file>