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286d5fdaf40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世界大學學術聲譽排名提升座談會 超過百人討論提升研究能量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5月6日中午12時，學術副校長室在驚聲國際會議廳舉行「世界大學學術聲譽排名提升座談會」，由學術副校長何啟東主持，藉此討論本校研究能量提升之重點項目和策略以及「淡江大學專任教師研究獎勵辦法」之研究獎勵績效的再提升方案。何啟東表示，透過本次座談闡明大學排名對招生的重要性，從世界大學網路排名、QS亞洲大學排名、英國泰晤士高等教育世界大學排名指標中，看到淡江在學術聲譽、國際研究網路、教師論文數、論文引用數等4項研究品質項次上略於遜色，因此必須改善獎勵機制，提升研究產量，否則招生將面臨嚴峻的挑戰。
</w:t>
          <w:br/>
          <w:t>本次座談會中，另邀請台灣微軟股份有限公司涂天威業務經理專題報告，想與會教師分享微軟成功經驗，國際事務副校長王高成、秘書長劉艾華、稽核長白滌清、文學院院長林呈蓉、理學院院長周子聰、工學院院長李宗翰、商管學院院長蔡宗儒、外語學院院長吳萬寶、教育學院院長潘慧玲、資訊長郭經華、人資長林宜男、執行107學年度科技部專題研究計畫案教師，以及有興趣的教師等約超過100人參加。
</w:t>
          <w:br/>
          <w:t>會中教師們輪番提出建議，如博士生招生問題、跨領域研究、研究與教學分流、國際合作與視野提升、深化姊妹校交流等，討論熱烈。何啟東指出：「希望透過今天的座談，讓具有豐富研究能量的同仁提供意見，未來將盡可能符合同仁們的研究需求，體恤各位的教研辛勞。歡迎各位將意見寫成書面資料送到學副室，一定會提出回應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3416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4aaf2249-ac19-41b0-88e1-a94ebb8a553a.JPG"/>
                      <pic:cNvPicPr/>
                    </pic:nvPicPr>
                    <pic:blipFill>
                      <a:blip xmlns:r="http://schemas.openxmlformats.org/officeDocument/2006/relationships" r:embed="R1c50427ced214b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50427ced214b16" /></Relationships>
</file>