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3b9e0e8ca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水環週展示專題成果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本校水環系於5月30日到6月4日在新工學大樓3樓中庭，舉辦一年一度的水環週，本次展出水環系所之實驗室中的專題與實作。在專題研究的部分，展出的主題有:旗津海岸保護工程對地形變化之影響分析、探討泳波在斜坡之溯升等，而實作方面則展出MBMBR（moving bed membrane bioreactor）、電結晶去除磷、高壓電混等成果內容；同時現場也舉辦水環系下一屆正副會長的選舉投票。法文二翁嘉蔚表示：「平常不會去研究或接觸工學院的專業知識，而這一次看完水環週所展示的研究成果和專題，讓我更了解那些平常不會去特別深入的工程方面知識和運作方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14d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d63dfdc-f061-403c-b99f-efde81195bb1.jpeg"/>
                      <pic:cNvPicPr/>
                    </pic:nvPicPr>
                    <pic:blipFill>
                      <a:blip xmlns:r="http://schemas.openxmlformats.org/officeDocument/2006/relationships" r:embed="R7f95731bd4a742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95731bd4a742fa" /></Relationships>
</file>