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3a7e886a149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文學院展示重點計畫成果 「臺閩維基館」啟動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文學院5月20日至8月20日，於海博館展出107學年度重點研究計畫成果展，包括「淡水人文趣事」以及「淡金海岸石滬觀覽與網路行銷」兩部分，透過院內五系以不同的方式，呈現與淡水地區的高度連結，也是本校USR的具體表現。
</w:t>
          <w:br/>
          <w:t>　淡水人文趣事由大傳系教授王慰慈帶領學生，紀錄大淡水地區的各種故事，107學年度主題為「新住民」，透過影像和文字來訴說這些新住民在淡水的生活點滴；中文系由助理教授黃文倩帶領「田野調查研究室」的學生，針對淡水的各種風土人情進行探訪，包括「淡水大拜拜」、「淡水小農」、「淡水漁業」等，將其呈現於《淡淡》季刊；歷史系副教授李其霖與助理教授林嘉琪，透過相關文物呈現，讓大家對於淡水的歷史更為了解；資圖系以教授林信成所成立的「淡水維基館」為基礎，透過「共筆書寫」來豐富淡水的資料，此次更可透過VR體驗淡金海岸地區的石滬實境；資傳系由副教授賴惠如所帶領的團隊，將田野調查的結果進行數位加值，透過互動地圖、紀錄片、動畫與桌遊等媒介呈現，藉以推廣在地文化。
</w:t>
          <w:br/>
          <w:t>　林信成在5月24日與福建師範大學教授群觀展時，同時宣布：「臺閩維基館」正式啟動！他說明，由於「淡水維基館」的成立，許多相關內容慢慢透過「共筆書寫」而累積，讓他興起持續延申的想法。由於淡水早年為臺灣與大陸的通商口岸之一，因此臺灣與福建的連結也十分的密切，希望透過「臺閩維基館」來讓更多相關訊息慢慢浮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ccfb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8c93476-f73b-4af7-921f-18062a6127d5.JPG"/>
                      <pic:cNvPicPr/>
                    </pic:nvPicPr>
                    <pic:blipFill>
                      <a:blip xmlns:r="http://schemas.openxmlformats.org/officeDocument/2006/relationships" r:embed="R12328710ae694d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328710ae694dac" /></Relationships>
</file>