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b984cbaf44d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至誠不息－創辦人逝世一週年追思演講會之二。創造奇蹟、仁民愛物的交通部長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創辦人張建邦博士逝世週年紀念特刊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報告人-總務長 羅孝賢 
</w:t>
          <w:br/>
          <w:t>    我到淡江任職三十二年，很遺憾沒能與創辦人有很多的相處時間、得到他的親自教誨，唯一一次讓我印象深刻的接觸，是我前往台北市政府交通局任職後，在一次聚會中創辦人談起他對台北市交通的看法，並說：「台北市的交通很難處理，如果你目前的工作不順利、不開心，就回來淡江吧！」感受到他的溫暖與照拂，讓我十分感動。
</w:t>
          <w:br/>
          <w:t>   我從創辦人的身上，看到了卓越領導的特質：打造願景。淡江強調未來化，對遠景具清晰的描述；這樣的思考一如既往地應用在創辦人擔任部長後，對台灣高速公路網、軌道建設、電信、觀光的規畫上。還有兩點便是：溝通協調、兼容並蓄。創辦人在議會的經歷，讓他能用同理心看待事情，包容不同的聲音和立場。當時國家建設工程的土地取得，也提出不應隨意浮濫徵收，讓徵收過程都有相應的條例及補償標準，這原則也是由創辦人創下先例。創辨人雖然擔任交通部長短短兩年，但政績對台灣的影響深遠。從幾個方面來看，創辦人甫上任便解決了北二高土地取得問題、工期延宕的局面，緩解北部地區塞車之苦，以及完成中南二高後續路網的階段性工作。
</w:t>
          <w:br/>
          <w:t>    台灣在民國74年受日本新幹線啟發，有人提出建設「超級鐵路」的想法，這個議題因後來高速公路通車以後被延議，直到創辦人成立了「高速鐵路工程籌備處」才正式開始推動高鐵的建設，創辦人以民營化、自由化的概念，善用民間的力量與資源，在六、七年內如期完工，成為台灣西部走廊最便捷的交通骨幹。當年交通部推出「開放天空」政策而誕生了第二家航空公司長榮航空。當時台灣外交四面受壓，取得航權非常不易，長榮航空等於壓縮了中華航空的航班，當年引起不少反彈，但創辦人跳脫既有的思維，以長遠的藍圖來堅持認可政策推展。當年的中正（桃園）機場二航廈也是創辦人主導規畫而成。創辦人在任時中正機場只營運十年，但從二航廈於89年完成擴建後，台灣在國際交流及旅遊觀光上的成長，印證了創辦人在思考未來藍圖的明智與果敢。
</w:t>
          <w:br/>
          <w:t>    台灣燈會是代表台灣軟實力的部分，猶記得當時創辦人首創發想的主張是「民俗文化」跟「傳統國際化」，如今燈會已舉辦了三十年，此次於屏東的元宵燈會引起了非常積極、熱烈的轟動和迴響，回想當年草創時篳路藍縷、四處借燈，今日則能讓世界看見台灣。「哲人日已遠，典型在夙昔」，謹以這句話來表達我對創辦人的感念與追憶。(文／李穎琪整理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5ccb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9dd8af0-696e-4d19-a13c-8af4f924f4b9.JPG"/>
                      <pic:cNvPicPr/>
                    </pic:nvPicPr>
                    <pic:blipFill>
                      <a:blip xmlns:r="http://schemas.openxmlformats.org/officeDocument/2006/relationships" r:embed="Rfbd7a73fb814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d7a73fb8144ca8" /></Relationships>
</file>