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23da26bcf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巴羅馬獲運動精神表揚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還記得水運會中，那個努力不懈的身影嗎？俄文一巴羅馬患後天意外造成四肢切斷症，但熱愛游泳的他，在水運會中獨自完成50公尺個人賽，體育長陳逸政於6月5日特別頒發獎狀，表揚他的運動家精神。
</w:t>
          <w:br/>
          <w:t>  體育長陳逸政表示：「校方特別表揚這位同學，是為了勉勵師生只要有想運動的心，都可以踴躍參加體育活動。境外生長期離鄉背井的思鄉情懷，可以多從運動中找到樂趣，師生都應該抱持樂觀正面的態度，保持心靈與身體的健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77164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d87263f-3243-4017-a823-c2852d35aac9.jpg"/>
                      <pic:cNvPicPr/>
                    </pic:nvPicPr>
                    <pic:blipFill>
                      <a:blip xmlns:r="http://schemas.openxmlformats.org/officeDocument/2006/relationships" r:embed="R71601fc7825e4c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601fc7825e4c03" /></Relationships>
</file>