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67ced905c41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【淡江好精彩 校友報你知】大傳系校友、電影導演楊雅喆 日本NHK搶購版權 「囧男孩」轟動上映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淡江好精彩 校友報你知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【記者林世君專訪】貼近生活的作品最能感動人心！民國83年畢業於本校大傳系的新銳導演楊雅喆，首次執導電影便以處女作「囧男孩」奪下2008台北電影節最佳導演獎。
</w:t>
          <w:br/>
          <w:t>楊雅喆過去也曾編、導多部電視作品並獲各界肯定，1998年由楊雅喆編寫劇本的「野麻雀」，在當時一舉奪下金馬獎最佳短片、台北電影獎劇情類首獎、金穗獎最佳劇情片等，並受邀溫哥華影展、倫敦影展、鹿特丹影展等，從此楊雅喆難掩其才華巨焰，陸續編、導許多膾炙人口的電視劇，包括「藍色大門」、「逆女」、「鴿子王」等都曾轟動一時，而且屢次入圍金鐘獎，其中，「違章天堂」榮獲2002年金鐘獎最佳單元劇、最佳導演、最佳編劇、最佳女主角等四項大獎；「寂寞遊戲」更獲亞洲電視節（新加坡）評審團大獎、獲邀參展德國慕尼黑青少年電視展等殊榮與肯定。
</w:t>
          <w:br/>
          <w:t>「囧男孩」以輕鬆幽默的調性，記述2位小男生的成長軌跡，笑中有淚，試片後佳評如潮，未演先轟動，除參加德國慕尼黑與美國舊金山的影展，並受日本NHK青睞，10年來首度買下台灣電影──「囧男孩」的日本版權。
</w:t>
          <w:br/>
          <w:t>楊雅喆編、導的故事內容最大特色是「題材生活化」，故事裡的主人翁就像我們身旁的人物，可能是一位頑固的奶奶，一個憂煩的女學生，或是個調皮的小弟弟。曾有人說他描寫的人物都是「邊緣人」，但楊雅喆對「邊緣人」的定義卻有自己的見解，他說：「這些小人物都在我們身邊，時時可以接觸，只是我們不會特別關注這群人，但不代表他們就是邊緣人。」他解釋，企業家第二代、有錢人家的千金小姐才是邊緣人，因為很少有人能像他們一樣富有，每天過著如夢似幻的生活。楊雅喆說：「我寫身邊熟悉的事物！因為我是一介平民，所以寫出來的東西也顯得平民化、生活化。」
</w:t>
          <w:br/>
          <w:t>回憶求學歷程，楊雅喆原就讀本校法文系，後來考慮到興趣及畢業後出路，大三時毅然決然轉到大傳系，並於此時打下傳播的基礎，談起對他影響深遠的老師，楊雅喆說：「王慰慈老師做事嚴謹、吳怡國老師擅長以批判角度看社會，系上老師不只影響了我後來朝電視、電影界發展，也改變了我待人處事的價值觀。」學生時代，楊雅喆有三年的時間投入實驗劇團，受到劇團指導老師丁洪哲的啟發，開始學習寫劇本，丁洪哲老師曾將自己的座右銘告訴他「記得以淚眼看人生」，從此這句話成為他的信念，他說：「『以淚眼看人生』不是指寫出來的劇本一定是悲劇，而是要以悲天憫人的心看世界，對世界上的事物多點同情心，才能寫出有血有淚的劇本。」
</w:t>
          <w:br/>
          <w:t>畢業後，楊雅喆踏入廣告界工作，經學長介紹開始兼差寫劇本，再從寫劇本跨足導演，並於因緣際會下打入電影圈；秉持著熱忱，楊雅喆過人的才華漸漸在電影界展露頭角，他回想起這一路走來，謙虛、感恩道：「我是這個領域的幸運兒，每次接到的case都蠻符合自己的興趣，也剛好有能力發揮。」提到經歷過的挫折，撰寫電視劇「絕地花園」劇本的經驗讓楊雅喆印象深刻，「絕地花園」以一位病人自殺做結束，卻因此遭到退貨，有人告訴他「這樣的劇情太悲慘，會讓觀眾覺得人生很沒有希望。」那一刻楊雅喆才明白，拍一部電影或許沒有「影響社會」的沉重責任和壓力，但還是需要賦予人們希望、正義和快樂。這也說明為什麼楊雅喆所拍的電視劇、電影，不論是喜劇或悲劇，總能在歡笑與淚水中撫慰人心。
</w:t>
          <w:br/>
          <w:t>得獎作品「囧男孩」甫於上週首映，問他得獎感言，楊雅喆說：「得獎並不等於成就感！若每次入圍都期待得獎，就像20多歲的人還期待每次生日得到禮物一樣幼稚。」得獎的喜悅很虛幻、很短暫，但伴隨得獎而來的是更大的壓力，因此楊雅喆選擇以平常心面對每次入圍或得獎。他說：「比起各種獎項，我的成就來自每個作品，作品更進步一點或得到觀眾的稱讚，那種成就感反而更深遠。」
</w:t>
          <w:br/>
          <w:t>編、導了許多劇本和片子，楊雅喆喜歡看什麼類型的電影呢？「除了有特效打鬥的片子，其他什麼都看。」原因還是那句老話「因為我只相信自己看到的！不實的科幻片讓人覺得很不耐煩。」這也是他想勉勵學弟妹的：「做自己相信的事！對於有興趣的事，就要盡力做到最好。」楊雅喆將帶著這份信念，繼續在電影的世界中，用歡笑和淚水撫慰你我的心。
</w:t>
          <w:br/>
          <w:t>此文源自第722期，網址：http://tkutimes.tku.edu.tw/dtl.aspx?no=18569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43200"/>
              <wp:effectExtent l="0" t="0" r="0" b="0"/>
              <wp:docPr id="1" name="IMG_9d70e1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f2b26851-6704-495f-86d2-0d0697df8755.jpg"/>
                      <pic:cNvPicPr/>
                    </pic:nvPicPr>
                    <pic:blipFill>
                      <a:blip xmlns:r="http://schemas.openxmlformats.org/officeDocument/2006/relationships" r:embed="R3ace4c3a0aec40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ce4c3a0aec40c5" /></Relationships>
</file>