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04645cf6b4b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商管學院／企業管理學系主任張雍昇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【108學年度新任二級主管介紹】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國立中興大學企業管理博士
</w:t>
          <w:br/>
          <w:t>經歷：
</w:t>
          <w:br/>
          <w:t>淡江大學企業管理學系專任副教授、助理教授
</w:t>
          <w:br/>
          <w:t>　企管系全力配合校務發展方針，並將招生列為首要任務。此外，為了增進學生學以致用，本系將透過課程改革，來強化學生在專業領域之競爭力，期降低學用落差之可能；並且努力推動校外實習課程及產學合作，輔導學生至相關產業實習，希冀達成「畢業即就業」的無縫接軌。持續並深化與系友之間的緊密關係，亦將是未來努力之目標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83408" cy="4328160"/>
              <wp:effectExtent l="0" t="0" r="0" b="0"/>
              <wp:docPr id="1" name="IMG_c8e8fe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1ba4f89e-7257-4e97-ae80-6b156ea6c858.jpg"/>
                      <pic:cNvPicPr/>
                    </pic:nvPicPr>
                    <pic:blipFill>
                      <a:blip xmlns:r="http://schemas.openxmlformats.org/officeDocument/2006/relationships" r:embed="R9744de58fabe46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3408" cy="4328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44de58fabe46bb" /></Relationships>
</file>