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bc3883a7146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課輔預約系統啟動助生快樂學習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為協助學生解決課業問題，學生事務處學生學習發展組於9月23日起提供大學部學生個別課業輔導，以必修、英語授課科目及首次預約、申請者優先受理。目前實體課業輔導針對經濟學、會計學、統計學及微積分等科目已有「固定排課」，對於固定排課時間無法配合或欲接受其他科目輔導者，可另行提出申請，將由學發組通知學生審核及安排結果。本學期課業輔導日期至明年1月9日止，欲申請之學生請至「課業輔導預約系統」（網址：http://163.13.43.139/）預約。活動詳情見學發組網站（網址：http://spirit.tku.edu.tw/tku/main.jsp?sectionId=10#Body）查詢。</w:t>
          <w:br/>
        </w:r>
      </w:r>
    </w:p>
  </w:body>
</w:document>
</file>