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370d230c64d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學術傳真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△廈門大學藝術教育學院音樂系師生十二人，由該校藝術小組副研究員游澤民帶領、本校校友柯遠烈陪同，今將與本校音樂性社團同學交流，上午十一時在驚聲大樓三樓國際會議廳表演，歡迎全校師生到場聆賞。
</w:t>
          <w:br/>
          <w:t>
</w:t>
          <w:br/>
          <w:t>△大陸民辦大學（私立大學）訪問團十一校十三位校長、教務長，於上月（八月）七日來訪。帶領的上海建橋學院校長黃清雲表示，大陸民辦大學剛起步，學生一萬人以上的有九所，雙方談及私校師資聘請、學校經費使用、退學學生人數及私大是否有排名等問題。
</w:t>
          <w:br/>
          <w:t>
</w:t>
          <w:br/>
          <w:t>△姊妹校日本亞細亞大學經營學部教授上村祐一，本月三日率七人訪問團蒞校，特別找本校國際交流處與學生事務處，詢問本校如何社團管理、餐廳經營等理念。本校預計於今年十一月派遣四個經營不錯的社團，前往日本亞細亞大學等三所姊妹校交流，著重在學生社團的互動。
</w:t>
          <w:br/>
          <w:t>
</w:t>
          <w:br/>
          <w:t>△北京中國人民大學師生訪問團一行四十人，由該校副校長馮惠玲率領，於上（八）月廿八日上午十時蒞校訪問。該訪問團應政治大學東亞研究所的邀請，來台進行參訪，座談會中，副校長馮惠玲對本校的未來學教學與研究、第二曲線理論等極感興趣，頻頻詢問與會主管。
</w:t>
          <w:br/>
          <w:t>
</w:t>
          <w:br/>
          <w:t>△馬來西亞韓江學院王云霞院長八月七日下午蒞校訪問，開門見山地表達與本校交流的高度意願。此行尚有董事湯建華、執行秘書林成材。兩校已有共識，基本上由大傳系與資傳系尋求交流可行性。（沈秀珍）
</w:t>
          <w:br/>
          <w:t>
</w:t>
          <w:br/>
          <w:t>△越南國立經濟大學校長阮廷香、國際關係處陳文海，於八月二日蒞校訪問。該校是應教育部國際文教處邀請訪華，特地選定本校作親善友好訪問。阮廷香表示，越南於改革開放以來，由計畫經濟轉型到市場經濟，該校特別發展經濟方面的研究，與世界三十多國八十所大學有合作教育關係。（沈秀珍）</w:t>
          <w:br/>
        </w:r>
      </w:r>
    </w:p>
  </w:body>
</w:document>
</file>