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a54b4a125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陳定國　管理學院院長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主要學歷：美國密西根大學企業管理博士
</w:t>
          <w:br/>
          <w:t>　　　　　政治大學企業管理碩士
</w:t>
          <w:br/>
          <w:t>　　　　　成功大學交通管理科學學士
</w:t>
          <w:br/>
          <w:t>主要經歷：台大商學所所長、系主任
</w:t>
          <w:br/>
          <w:t>　　　　　工研院工業經濟研究中心主任
</w:t>
          <w:br/>
          <w:t>　　　　　行政院經濟建設委員會諮詢委員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115568"/>
              <wp:effectExtent l="0" t="0" r="0" b="0"/>
              <wp:docPr id="1" name="IMG_5d572f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efacfe85-01f0-40a1-b74b-7aa4559de9f8.jpg"/>
                      <pic:cNvPicPr/>
                    </pic:nvPicPr>
                    <pic:blipFill>
                      <a:blip xmlns:r="http://schemas.openxmlformats.org/officeDocument/2006/relationships" r:embed="R888c86c461904c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8c86c461904c36" /></Relationships>
</file>