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30a357b5b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土木系成立一甲子，校友齊聚 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土木系為慶祝成立60週年，於11月9日，舉辧多項活動，包括：600人團聚的系慶餐會、系所友會大會、許文昉校友專題演講、風工程及未來土木兩場專題特展以及系友奬學金頒奬。校長葛煥昭、國際事務副校長王高成、前工學院長、前土木系主任陳治欣、祝錫智；前系主任漫義弘、鄭啟明、吳朝賢等師長特別返校參與活動，令現場系友師生振奮開心。
</w:t>
          <w:br/>
          <w:t>　上午在守謙國際會議中心三樓舉辦淡江大學土木工程學系系所友會、第十五屆第五次會員大會暨第七次理事會、監事會會議，共選出理事10人、監事5人，系友會報告財務帳目。土木系主任張正興於會中報告未來土木系務發展規劃；會中邀請第八屆傑出系友、金禹奬得主、動力科技公司董事長許文昉以「我的意外人生」為題，進行演講，分享人生經驗，如何成就自我回饋母校的歷程。
</w:t>
          <w:br/>
          <w:t>　中午約600餘人於學生活動中心聚餐，系慶餐會場面熱鬧溫馨。校長葛煥昭及國際事務副校長王高成皆出席與會，下午在同場地進行系友奬學金頒奬，土木系四年級學生陳冠穎等24人獲奬。同時頒發前一日「60週年系慶高爾夫球聯誼賽」賽果頒獎，71級系友呂芳熾得總桿奬，78級系友莊子華得淨桿奬，兩人獲贈61級郭志賢學長捐贈的高爾夫套球各一組。
</w:t>
          <w:br/>
          <w:t>　風工程研究中心在守謙國際會議中心二樓大廳舉辦「風工程特展」，展示內容為各項風工程研究案例，介紹「風」對於建築物、橋梁等建築的影響，並解說其原理，讓師生們更進一步了解風與工程上的關係。風工程研究中心主任羅元隆表示「此次特展僅展出成果的十分之一，特展中最新的模型為台北市信義計劃區內的「臺北南山廣場」」。
</w:t>
          <w:br/>
          <w:t>　同場「未來土木特展」，展出內容運用建築資訊模型（Building Information Modeling，BIM）與AI的發展技術，以電腦3D方式展出完工後的建築模型，達到事前模擬、預估成本。助理教授蔡明修表示，未來將在土木系成立「工程資訊科技發展與教育培育中心」，可結合其他領域的思維專長，軟硬體分析及程式開發等技術，有助於未來培養研發團隊人才。目前已與萊茲特資訊科技公司規劃一系列課程，可進一步結合產學研究，了解目前業界需求。
</w:t>
          <w:br/>
          <w:t>　與會的土木四許宇軒同學興奮的表示「今天的系慶活動，有這麼多校友回來，因為他們傑出的表現受學弟妹景仰，讓我感到與有榮焉。」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886d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c588508-3114-4aac-a6e2-ced7e4dfffee.JPG"/>
                      <pic:cNvPicPr/>
                    </pic:nvPicPr>
                    <pic:blipFill>
                      <a:blip xmlns:r="http://schemas.openxmlformats.org/officeDocument/2006/relationships" r:embed="Re19e7f23dd23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74976"/>
              <wp:effectExtent l="0" t="0" r="0" b="0"/>
              <wp:docPr id="1" name="IMG_cc39ec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c42940d-9d16-4012-bcdb-0271388673da.jpg"/>
                      <pic:cNvPicPr/>
                    </pic:nvPicPr>
                    <pic:blipFill>
                      <a:blip xmlns:r="http://schemas.openxmlformats.org/officeDocument/2006/relationships" r:embed="R8c3c6f07a6084b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74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606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e671afd-707b-4fee-9761-952776ed8c6b.JPG"/>
                      <pic:cNvPicPr/>
                    </pic:nvPicPr>
                    <pic:blipFill>
                      <a:blip xmlns:r="http://schemas.openxmlformats.org/officeDocument/2006/relationships" r:embed="R13873db27a4e49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dcd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aca1636-f3ea-4376-8a34-ecfdfb0c8986.JPG"/>
                      <pic:cNvPicPr/>
                    </pic:nvPicPr>
                    <pic:blipFill>
                      <a:blip xmlns:r="http://schemas.openxmlformats.org/officeDocument/2006/relationships" r:embed="R2dedb984c7d04f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9e7f23dd2341c3" /><Relationship Type="http://schemas.openxmlformats.org/officeDocument/2006/relationships/image" Target="/media/image2.bin" Id="R8c3c6f07a6084b25" /><Relationship Type="http://schemas.openxmlformats.org/officeDocument/2006/relationships/image" Target="/media/image3.bin" Id="R13873db27a4e496f" /><Relationship Type="http://schemas.openxmlformats.org/officeDocument/2006/relationships/image" Target="/media/image4.bin" Id="R2dedb984c7d04f48" /></Relationships>
</file>