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05dcae519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校長董事長聯袂訪歐 與馬德里大學締結姊妹校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拓展及強化與歐洲知名大學的學術交流，探訪旅居歐洲校友，校長葛煥昭與董事長張家宜11月9日，率國際事務副校長王高成、外語學院院長吳萬寶院長、國際長陳小雀，前往歐洲進行拜會活動，首站於11月11日拜訪西班牙歷史最悠久、規模最龐大，也最負盛名的馬德里大學，並由葛校長與Rector Goyache 校長共同簽署MOU，成為本校第226所姊妹校，為訪歐行程捎來第一則喜訊。（圖／國際事務暨兩岸交流處提供）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56176" cy="3651504"/>
              <wp:effectExtent l="0" t="0" r="0" b="0"/>
              <wp:docPr id="1" name="IMG_a1ae55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500734cb-bdba-429b-89d5-1cc320374747.jpg"/>
                      <pic:cNvPicPr/>
                    </pic:nvPicPr>
                    <pic:blipFill>
                      <a:blip xmlns:r="http://schemas.openxmlformats.org/officeDocument/2006/relationships" r:embed="Rf2cb66fe0b074d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6176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cb66fe0b074daf" /></Relationships>
</file>