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cc66b3e5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透視食農！金鼎獎主編教你手做農民曆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、大眾傳播學系攜手合作舉辦「手做節氣農民曆」微學分講座，邀請到第41屆金鼎獎「最佳雜誌主編」陳頤華、《秋刀魚》設計謝喬伃主講，第一堂課程於11月21日下午2時在商管大樓B302A登場，以解構企劃月曆內容為主軸，教大家規劃出專屬月曆，吸引近40位師生到場聆聽，陳頤華也分享她們搜羅國內外許多有趣設計的範例，而她幽默的口吻，更讓現場笑聲不斷。
</w:t>
          <w:br/>
          <w:t>在教大家跟著節氣過生活前，有誰聽過《秋刀魚》？陳頤華先以團隊作品說明，「近年透過文字、紙本及刊物與讀者見面，雜誌取名聽起來像是與海產有關，其實是介紹日本生活與文化，團隊多為高中、大學及社團同學，正因身處熟悉環境，才可以持續保有新創作力。」接著講述自己對節氣變化的感受及農民曆的觀察。
</w:t>
          <w:br/>
          <w:t>陳頤華笑說農民曆讓人直覺聯想到「食物相剋」，探究其脈絡，有些是科學根據、有些則是民俗傳說，「農民曆是老祖宗的智慧結晶，在華人社會代代相傳之下，不僅成為農業社會文明的傳遞，也深刻影響著我們觀念，例如遇上婚喪喜慶時，就成為我們擇日的參考依據。」她將農民曆組成歸納為時間、時節、食物、時機、實話、可食6要素。「跟著節氣吃」是近年熱門話題，主廚江振誠透過無菜單料理充分體現這項精神，「老祖宗將4節氣延伸至24節氣，這是大地豐土的痕跡」。陳頤華補充日本近期出現「食通信」，訂雜誌附農產品，更是帶動農業行銷。
</w:t>
          <w:br/>
          <w:t>謝喬伃在日本東京研讀平面設計，她分享製作節氣農民曆時，可結合文字、圖像或色彩，或是運用花材、景物、圖形、文字排版等方式製作。最後兩人分享許多獨特範例，例如「五金行日曆」將節氣轉化為圖騰、「眾曆」以當季美食、神明與節日、夢境解說方式呈現，使農民曆呈現各具特色。
</w:t>
          <w:br/>
          <w:t>北海岸烏克麗麗長青團團員林榮釧說：「在第一堂課中學習到很多製作農民曆的技巧，接下來會好好構思、期待能設計出專屬的農民曆。」第二堂課程將於12月5日進行實作挑戰，活動與設計紙張品牌「紙研所」合作，《秋刀魚》團隊將協助製作節氣月曆，期待與會師生一同分享實作成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d65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3c27710-2e6f-458d-875d-cba7832d8ff7.JPG"/>
                      <pic:cNvPicPr/>
                    </pic:nvPicPr>
                    <pic:blipFill>
                      <a:blip xmlns:r="http://schemas.openxmlformats.org/officeDocument/2006/relationships" r:embed="R09a893808d80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a893808d804178" /></Relationships>
</file>