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a1b96b73b4c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麥業成校友連任香港元朗區議員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麥業成校友為本校東方語文學系（現為日本語文學系）畢，且為第28屆金鷹獎得主。於今年香港的區議員選舉中勝選，這是自1991年以來第7度連任。麥校友曾於金鷹獎獲獎受訪時表示，由於在臺求學時期曾得到許多來自師長與同學的照顧，返港後便開始協助香港中學生赴臺就學，傳承這份溫度；雖然擔任區議員一職，但除了服務選民的工作外，仍持續協助港生赴臺求學相關事項。就算隔著臺灣海峽，以廣東話和國語溝通聯繫，他與本校的緣分仍會不斷持續下去。（資料來源／校友服務暨資源發展處，責任編輯／郭萱之）</w:t>
          <w:br/>
        </w:r>
      </w:r>
    </w:p>
  </w:body>
</w:document>
</file>