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22a541ee64e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南京大學副校長洪銀興率團來訪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淡江與南京大學的來往果然密切！由國交處主任陳惠美所率領的學生訪問團，上月廿一日才返台。上月廿六日南京大學副校長洪銀興便率團蒞校訪問，他盛讚本校環境視野開闊，國際、資訊、未來三化的定位優良。
</w:t>
          <w:br/>
          <w:t>
</w:t>
          <w:br/>
          <w:t>　洪銀興率領南大人文社會科學系、院首長，以及台港澳辦公室主任鄒亞軍來訪，與本校文學、國際、管理等院長，和中文、歷史兩位主任進行面對面交流。本校學術副校長馮朝剛在主持簡報與座談時表示，淡江與南京兩校關係素來良好，該校此番「重量級」人士來訪，對兩校交流有深遠影響。
</w:t>
          <w:br/>
          <w:t>
</w:t>
          <w:br/>
          <w:t>　南京大學是大陸國家教育部的九所重點綜合性大學之一，創立於西元一九○二年，迄今已有悠久歷史。同時，南大也是大陸國際學術交流活動最活躍的大學之一，已與二十多國、一百餘所高校和科技機構建立學術交流及研究關係。南大台港澳辦公室主任鄒亞軍表示，對淡江在學術上的成就，以及校園建築物具特色之印象很好。他認為此行增加了交流機會。兩校未來的合作將是「強強合作」。
</w:t>
          <w:br/>
          <w:t>
</w:t>
          <w:br/>
          <w:t>　座談中，本校文學院院長高柏園提出，兩校可合辦刊物、輪流主辦或合辦學術研討會議的構想。國際研究學院院長魏萼，則致贈三本著作予南大文、史、哲三系主任，對交流與研究結合表達歡迎。</w:t>
          <w:br/>
        </w:r>
      </w:r>
    </w:p>
  </w:body>
</w:document>
</file>