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c9e81e52c46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編者按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本報開放教職員工來函反映意見；另與學生會合作，學生若有任何疑問可向學 生會（SG203、校內分機2131，E-Mail： tkusablog@gmail.com）表達，學生會將轉交課外組，並由相關單位提供解決方案與解答，本報亦將刊登相關答詢，促進學校和學生之間溝通。</w:t>
          <w:br/>
        </w:r>
      </w:r>
    </w:p>
  </w:body>
</w:document>
</file>