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6bdcd984645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171行政會議 葛校長:模擬全面遠距教學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第171次行政會議於3月20日下午2時10分，於驚聲國際會議廳舉行，由葛煥昭校長主持，4位副校長及各一級主管出席，並與臺北校園、蘭陽校園同步視訊。葛校長致詞時指示，本學期因嚴重特殊傳染性肺炎影響，各單位有許多活動與交流因此延緩或取消，包括全面品質管理研習會、春之饗宴等，相關預算不得隨意流用；其次是疫情與相關規定經常變化，學校應透過最有效的方法傳達，讓教職員工生能確實掌握相關訊息；最後則提到本校應儘速完成全校遠距教學的規劃，以因應一旦停課狀況發生時可即時銜接，讓學生學習不中斷。
</w:t>
          <w:br/>
          <w:t>　接著由人資長林宜男進行專題演講，題目為「國家政策與少子女化下之人力資源管理挑戰與因應」，首先提及教師方面，在教育部對於各大學聘任師資及生師比的規定，以及少子女化的衝擊之下，私校如何因應，建議透過「多聘任兼任教師」以提升生師比、透過系所整合來解決相關問題；在職員方面，則提及如何整合可用人力以減少資源重複，透過定期輪調以及SOP手冊制定協助同仁能於最短時間熟悉業務，同時也將研擬專員、組員、辦事員、書記之適當比例分配，同時建議升等組員、專員時需由二位以上直屬主管推薦，落實職級與能力相符。
</w:t>
          <w:br/>
          <w:t>　會中通過「淡江大學職工人事評議委員會設置辦法」第二條、第六條及第七條修正草案，增訂職工人事評議委員會各審議案通過程序；以及「淡江大學募款委員會設置辦法」第三條、第四條修正草案，修訂該委員會副主任委員由副校長兼任，執行秘書由校友服務暨資源發展處執行長兼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a174a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fe2ec59d-d727-42d7-a629-240f008bc629.JPG"/>
                      <pic:cNvPicPr/>
                    </pic:nvPicPr>
                    <pic:blipFill>
                      <a:blip xmlns:r="http://schemas.openxmlformats.org/officeDocument/2006/relationships" r:embed="R301baa41df0b49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1baa41df0b490f" /></Relationships>
</file>