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5f1b3c79b4c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林彥伶主掌經發中心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【記者沈郁翔淡水校園報導】經濟系主任林彥伶3月2日兼任商管學院經濟發展與資安戰略研究中心主任，她期望透過新單位的成立，培養學生相關能力，順利接軌瞬息萬變的市場。
</w:t>
          <w:br/>
          <w:t>　林彥伶表示，現今的經濟情勢變化非常快速，如何建立資安體系，加速數位經濟發展，提升產業成長，是當前的重要課題。藉由研究中心的成立，讓學生在進入職場前提早接觸市場上最前衛的數位經濟、資安相關資訊，以提早因應。</w:t>
          <w:br/>
        </w:r>
      </w:r>
    </w:p>
  </w:body>
</w:document>
</file>