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a72afd3c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USR蔡忠志談香草應用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黃啟明淡水校園報導】本校USR計畫「農情食課」演講，4月14日於文學院歷史系的「中國通史」課舉辦，邀請衛福部國家中醫藥研究所中醫藥典籍組助理研究員蔡忠志博士，以「朝飲木蘭之墜露兮，夕餐秋菊之落英--從離騷談古人的香草文化」為題，講解離騷古籍中的香草，在古代與現代的功能與實用，並藉由新鮮的香草樣本、藥膏、沖泡香草茶、薰香等方式讓學生更認識香草與生活的緊密關係。
</w:t>
          <w:br/>
          <w:t>　蔡忠志分析香草與宗教習俗的關係，比如楚人親鬼好巫、端午節辟瘟之用的香草用途；古代祭祀「祓禊」、厭勝之用的艾草。他強調，嚐藥草時只要產生麻口感，代表藥草具有毒性，應立即吐掉及漱口。課堂中，熱水沖泡薄荷甜菊茶，同學反映熱烈，一一排隊品茶，並點火薰香，氣味環繞教室。最後，蔡忠志介紹古人以香草掩蓋體臭，包括飲用、塗抹、煙燻、泡澡等多種應用方式。
</w:t>
          <w:br/>
          <w:t>　邀請者歷史系主任高上雯表示，藉由蔡忠志博士的分享，讓學生認識古人的香草文化、香草與農業的關係，及了解香草與生活息息相關，日後將帶領有意願的學生去淡水區的國小講述香草相關故事。歷史一陳伯諺表示，這次演講認識了很多香草種類，並學得香草的實用方式，很有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3cdc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2b9f2f33-4e0a-4b97-bf7f-f67fa6f39e0a.JPG"/>
                      <pic:cNvPicPr/>
                    </pic:nvPicPr>
                    <pic:blipFill>
                      <a:blip xmlns:r="http://schemas.openxmlformats.org/officeDocument/2006/relationships" r:embed="Ra8e0fd87518b4b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e0fd87518b4bc3" /></Relationships>
</file>