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d5481eb4a849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林本源談數位轉型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林渝萱淡水校園報導】資工系於4月16日邀請遠傳電信信用管理處協理林本源，以「數位轉型」為題進行演講，他以自身工作經歷，為大家進行案例分享。他提及遠傳集團已逐漸「去電信化」，除了傳統通訊服務，利用人工智慧，還可以分析、過濾通話來源是否安全。
</w:t>
          <w:br/>
          <w:t>林本源同時說明資訊人員學習領域，應擴及專案管理，並懂得換位思考、重視團隊合作，提升業界競爭力。他勉勵資工系同學：「一位數位領導人必須具備轉型的視野、前瞻思維、瞭解科技及擁抱改變這4項特質。」
</w:t>
          <w:br/>
          <w:t>資工二潘星瑋表示，對「換位思考」特別有感觸，數位轉型時代，只埋首於專業技能已不足夠，大家應設身處地瞭解客戶需求，懂得與人溝通技巧，才能在各領域游刃有餘。
</w:t>
          <w:br/>
          <w:t/>
          <w:br/>
        </w:r>
      </w:r>
    </w:p>
  </w:body>
</w:document>
</file>