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b86efe5b940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陳維立分享跨領域升等經驗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黃律沄淡水校園報導】跨領域的升等是條艱辛漫長的路，但只要慢慢累積，就能發現自己努力的目標。教師教學發展組4月29日於I501舉辦「教學實踐研究計畫撰寫經驗分享」，邀請觀光系專任副教授陳維立分享自身的升等經驗。
</w:t>
          <w:br/>
          <w:t>　陳維立首先提醒，在準備升等時應注意「淡江大學研究人員評審及升等規則」中的第一條第二款「研究重點主要以教學實務為範圍所獲之成果，研究內涵應以教學實踐與學生學習成效為主體，對受教對象之學習有正面效益」，以及第二條第四款「申請升副教授者應在該學術領域內有持續性著作並有具體之貢獻。」
</w:t>
          <w:br/>
          <w:t>　接著她以自身跨領域的升等經驗分享，建議升等前應做好「盤點與策略」；清點自身累積的研究發表、教學成果等，只要是符合「審查基準」者都可列入；接著則是依照盤點的結果，從學校「代表著作（作品）規範」中進行歸類，同時參考他人升等案例的安排，找到適合自己教學研究專長的規劃。至於最重要的，如何順利產生「代表著作」，她提供3個秘訣，透過參加研討會，從相關領域大師的演講中尋求研究靈感、多多參加工作坊獲得建議、以及掌握時間適時投稿。
</w:t>
          <w:br/>
          <w:t>　最後陳維立表示，升等的經歷，不僅讓她找回對高等教育的信心，更重新拾回教職的熱忱，希望大家都能找到自己擅長的類型，讓教學與研究結合在一起。日本政經所助理教授徐浤馨分享，自己本身還是傾向研究升等，但希望能從陳老師的分享中得到些啟發。「她的分享帶給我兩個提醒，一是盤點個人的研究著作與資源，其次是了解升等規則的條文，讓自己可藉以整理並發現不足之處，不虛此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d32e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37fdc647-07b5-4d24-8819-d595f20c50a9.jpg"/>
                      <pic:cNvPicPr/>
                    </pic:nvPicPr>
                    <pic:blipFill>
                      <a:blip xmlns:r="http://schemas.openxmlformats.org/officeDocument/2006/relationships" r:embed="R1085c6c933f840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85c6c933f8401c" /></Relationships>
</file>