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f8863eea847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新生暨家長座談15日開跑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協助即將進入淡江的新鮮人及家長對淡江有更多認識，校友服務暨資源發展處將自8月15日起，在全臺及離島舉辦18場新生暨家長座談會，除了介紹校園的環境及系所概況與未來出路外，還有各地區校友會的學長姐分享求學歷程與職場經驗，及相關問題的討論與回復，讓新生與家長在入學前能有更充足的了解與準備，歡迎踴躍參加。若有最新消息或資料異動，將隨時公布在校友服務暨資源發展處網站（網址：http://www.fl.tku.edu.tw），或電洽(02)2351-5123詢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249424" cy="4724400"/>
              <wp:effectExtent l="0" t="0" r="0" b="0"/>
              <wp:docPr id="1" name="IMG_de90e2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8/m\4c1528dd-b125-4a89-b549-b9f2d08dda19.JPG"/>
                      <pic:cNvPicPr/>
                    </pic:nvPicPr>
                    <pic:blipFill>
                      <a:blip xmlns:r="http://schemas.openxmlformats.org/officeDocument/2006/relationships" r:embed="R912808bef6bd47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49424" cy="472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12808bef6bd477b" /></Relationships>
</file>