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2bf8ce681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淡海同舟薪傳130社團人研習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學生事務處課外活動輔導組於7月1日至7月4日舉辦109學年度社團負責人研習會「淡海同舟」，總計有130人位社團負責人、幹部及16位服務員參加。今年活動內容依照「團隊建立、攜手成長、傳承使命、共創價值」四大目標安排校園與社團法律實務、組織章程與年度計畫、團隊領導、社團行銷、時間管理、活動企劃等課程，並在3日下午舉辦同舟影展，由各屬性社團進行聯合成果發表，最終由體育性社團贏得「創意呈現獎」和「人氣獎」；服務性及宗教性社團、聯誼性社團贏得「屬性特色獎」。另音樂性社團則是榮獲研習會「生活競賽獎」。
</w:t>
          <w:br/>
          <w:t>　淡海同舟是本校孕育社團負責人的搖籃，透過4天3夜的互動學習，除了凝聚社團人的向心力，同時發揮「薪傳」精神讓社團運作更加成熟。今年受疫情影響，研習採小班制、分批上課，學員們於首日在淡水校園參與始業式，接續3天移師蘭陽校園進行。淡海同舟執行長、國企四莊立瑜表示：「今年很榮幸能擔任執行長，和團隊合作設計一系列淺顯易懂的實用課程和活動，對我來說最大的成長是角色和心境上的轉變，很開心看到服務員的成長，更期待新任社團負責人們能將所學帶回社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0d50b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24600337-8829-4cf8-ab1c-9f8f85db9816.jpg"/>
                      <pic:cNvPicPr/>
                    </pic:nvPicPr>
                    <pic:blipFill>
                      <a:blip xmlns:r="http://schemas.openxmlformats.org/officeDocument/2006/relationships" r:embed="Rf64abd6d017b4c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4abd6d017b4ccb" /></Relationships>
</file>