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de85010434e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新生暨家長座談近千人參與 葛校長領一級主管面對面交流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109學年度新生暨家長座談會臺北場8月22日在淡水校園紹謨紀念體育館7樓舉辦，由校長葛煥昭主持，學術副校長何啟東、行政副校長莊希豐、國際事務副校長王高成、各學院院長及相關一、二級主管與會，學生及家長出席相當踴躍，近千人參與，藉由意見交流協助新生更了解在校生活、學習及畢業後就業情形。
</w:t>
          <w:br/>
          <w:t>    葛校長歡迎大一新鮮人及家長蒞臨學校，首先介紹學校特色，「本校長期推動三化教育理念，規劃三環課程，深化學生五育內涵，培育學生具備八大基本素養，成為心靈卓越之淡江人，讓學生成為企業、雇主最愛」。本校自1992年持續推動全面品質管理，陸續獲得國家品質獎、世界衛生組織國際安全學校認證及中華民國企業環保獎肯定，在國內外排名亦多獲肯定，包括2020年7月世界大學網路排名全球第923名／全國第12名、英國《泰晤士報》高等教育大學排名1001+／全國第19名、美國《新聞與世界報》全球第1358名／國內第22名、英國QS亞洲排名251至265名／全國第20名等，表現優於多數國立大學。國內則連續23年獲《Cheers》雜誌企業最愛大學生調查私校第1、《遠見雜誌》2020年企業最愛大學生排行榜私校第1，2020最佳大學排行榜文法商類大學私校第1、及104人力銀行企業最常雇用大學排行榜「網路及軟體業」、「金融業」第1的佳績。
</w:t>
          <w:br/>
          <w:t>接著由各單位主管針對家長及學生對於校園生活、住宿、出國交換及課程等疑問進行回復及說明，學術副校長何啟東總結，同學進入大學除了社交人際及人格養成之外，課業更是極為重要的議題，淡江是70年的老學校，不管是師資或資源設備上都相當齊全，校內各項系統建構得很完整，培育出來的學生未來不管是在學或就業都會是最出色的人才。
</w:t>
          <w:br/>
          <w:t>意見交流後由學系帶往各樓館進行各院系活動，各學系主任對於學系特色及課程報告相關簡介及分享交流，化材系學生家長表示，學校師長們給人感覺和善又親切，座談會場地環境整潔，也有落實各項防疫措施；產經系陳同學表示，對於學校環境還尚未了解清楚，但是對系上課程非常期待，希望能儘快融入校園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00656"/>
              <wp:effectExtent l="0" t="0" r="0" b="0"/>
              <wp:docPr id="1" name="IMG_804162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a979629e-cfa0-4fd5-8854-4c13aa254046.jpg"/>
                      <pic:cNvPicPr/>
                    </pic:nvPicPr>
                    <pic:blipFill>
                      <a:blip xmlns:r="http://schemas.openxmlformats.org/officeDocument/2006/relationships" r:embed="Rba3950cd4a6c48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7f3000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c80c7bc9-78fb-4ac5-833b-614167769788.jpg"/>
                      <pic:cNvPicPr/>
                    </pic:nvPicPr>
                    <pic:blipFill>
                      <a:blip xmlns:r="http://schemas.openxmlformats.org/officeDocument/2006/relationships" r:embed="Rebc49bd66db444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3950cd4a6c4808" /><Relationship Type="http://schemas.openxmlformats.org/officeDocument/2006/relationships/image" Target="/media/image2.bin" Id="Rebc49bd66db444b4" /></Relationships>
</file>