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7ec438593849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新聘教師座談 葛校長勉新聘教師多參與系所事務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「教學是教師的基本責任與義務，但仍希望能高度參與系所事務，包括招生、國際化的推動等，整個國隊共同努力，才能達到更好的效果。」這是葛煥昭校長對於本學年度新聘教師的期許，同時希望他們能夠體認「以學生學習為主的教學」，因應學生、社會的實際需求進行教學準備，減少學用落差，提升學生畢業競爭力。
</w:t>
          <w:br/>
          <w:t>　人力資源處9月9日舉辦「新聘教師座談會」，33名新聘教師參與，葛校長與4位副校長、各教學一級主管到場支持。會中安排七個專題報告，分別為學術副校長何啟東「淡江大學五個波段之創建與發展」、教務長林俊宏「教務支援教學概況」、學務長武士戎「學務處的角色與功能」、人資長林宜男「教師職責與權益福利」、圖書館館長宋雪芳「教學資源研究夥伴」、研發長王伯昌「研究、產學計畫的申請與執行」、秘書長劉艾華「性別平等友善環境的教育認知」，協助教師們了解淡江文化、人文環境及行政資源，能夠快速融入淡江大家庭，適應新環境；更首次舉辦資訊教學，由資訊處進行「iClass學習平臺」及「Microsoft Teams」使用訓練，協助教師們了解本校學習平臺在教學方面的運用，及遠距教學的準備。
</w:t>
          <w:br/>
          <w:t>　綜合座談會由葛校長主持，新進教師提出「服務及輔導項目」、「多元升等」及「本校對於AI的規劃」等問題，由相關單位回復，葛校長更指出本校目前正積極建構全面AI化的環境，包括與微軟策略聯盟、設立AI創智學院及人工智慧學系等，希望能夠藉以培育數位轉型人才，更符合大加速時代下產業需求。
</w:t>
          <w:br/>
          <w:t>　財金系助理教授趙慶祥認為「淡江為私校第一，有較大的發展空間」，所以選擇加入淡江，「校園漂亮、人和善」則是他對淡江的第一印象，「參加座談會讓我更了解淡江，知道自己應該做好哪些準備，希望能夠早點融入這個環境，努力做好自己的本分，與學校共同成長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76c23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451e28af-5ab8-44b4-a293-7213821bbca6.JPG"/>
                      <pic:cNvPicPr/>
                    </pic:nvPicPr>
                    <pic:blipFill>
                      <a:blip xmlns:r="http://schemas.openxmlformats.org/officeDocument/2006/relationships" r:embed="Rd746501ec0c341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746501ec0c34127" /></Relationships>
</file>