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f81c8797c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淡江品質獎開跑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【記者廖宜美淡水校園報導】品質保證稽核處9月25日上午在I501室舉辦109 學年度「第十三屆淡江品質獎」說明會。秘書長劉艾華致詞表示，本校多年致力於推動品質優化，歷年來淡品獎的舉行成果非凡，甚至考慮未來開放外校共同角逐。曾是第十屆獲獎者的他也分享自身經驗，提出「言之有物」的重要性，鼓勵所有單位踴躍參與。
</w:t>
          <w:br/>
          <w:t>稽核長張德文首先介紹淡江品質獎的評審標準、審核流程及報告撰寫說明，提起此獎項的設立目的在提升教育服務品質、獎勵校內貢獻單位、樹立標竿和建立良好組織形象，期望各單位共襄盛舉。第十二屆淡品獎卓越獎得主商管學院院長蔡宗儒獲邀進行經驗分享，其中在報告書撰寫方面，蔡宗儒採取各單位整理提供資料，由他親自整合撰寫報告的方式進行，展現其獨特性、優勢性和流暢性。蔡宗儒更提及，「好的提案和設計固然重要，主管階級時刻保持熱忱，和同仁協力同作、大膽前行，方能超越自我。」
</w:t>
          <w:br/>
          <w:t>第十三屆淡江品質獎即日起至10月5日受理報名，申請報告書繳交至11月30日止，相關資訊可於淡江品質保證稽核處網站查詢。（網址：https://t.co/nV1vNcfhVt ）
</w:t>
          <w:br/>
          <w:t>除了淡江品質獎，張德文還提到QCC（品管圈活動）也是本校全面品質管理的重要一環，更是淡江文化的一部分，不管是行政或教學單位，都可藉由自主TQM會議檢視相關業務流程是否符合現況，若有需要改善或創新的部分，都能透過QCC的進行達到目的。他以上學期參賽圈隊化媒圈「如何提升學生教學評量填答率」為例，說明「執行QCC不一定要設定太大或複雜的目標，可以從簡單的流程改善或創新做起，慢慢熟悉相關手法同時進步。」鼓勵大家多多運用QCC共同提升業務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255b83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02dce51-86f1-4a57-9948-460cbdfc79fc.jpg"/>
                      <pic:cNvPicPr/>
                    </pic:nvPicPr>
                    <pic:blipFill>
                      <a:blip xmlns:r="http://schemas.openxmlformats.org/officeDocument/2006/relationships" r:embed="Rdb762198115b4a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a2b52b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b937f0e8-5d8b-40ab-b12b-0983e9172cab.jpg"/>
                      <pic:cNvPicPr/>
                    </pic:nvPicPr>
                    <pic:blipFill>
                      <a:blip xmlns:r="http://schemas.openxmlformats.org/officeDocument/2006/relationships" r:embed="R238e3da0d4b4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762198115b4afd" /><Relationship Type="http://schemas.openxmlformats.org/officeDocument/2006/relationships/image" Target="/media/image2.bin" Id="R238e3da0d4b44884" /></Relationships>
</file>