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4a854b75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總務處本學年度起退款直接撥入學生本人帳戶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【記者林雨荷淡水校園報導】為達到「校園無現金」，自109學年度起，本校學費退費及各項獎助學金、工讀金、就學貸款、低收入減免、急難求助金等各項補助不再退發現金，全面匯款至「學生本人帳戶」。
</w:t>
          <w:br/>
          <w:t>　總務長蕭瑞祥說明，「校園無現金」是近年學校努力的目標，除了因應環保政策、減少繁雜手續過程外，也能降低學生遺失款項的風險，他同時提醒，尚未登錄金融帳戶者，請儘速至出納付款查詢平台（https://finfo.ais.tku.edu.tw/pmt/ ）登錄，列印匯款同意書連同存摺封面影本送出納組（商管大樓B304）審核，以利如期完成金額匯款程序。</w:t>
          <w:br/>
        </w:r>
      </w:r>
    </w:p>
  </w:body>
</w:document>
</file>