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0892dfc664e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「淡江人‧淡江事」微電影創意影像競賽 2萬元獎金等你拿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【本報訊】大傳系舉辦淡江70「淡江人‧淡江事」微電影／創意影像競賽，首獎1名獎金2萬元，歡迎全校有興趣同學報名參加，徵件至109年9月30日（星期三）23:59前截止。
</w:t>
          <w:br/>
          <w:t>　該微電影競賽徵求3分鐘文宣短片（最長不超過10分鐘），希望透過文宣淡江「人」&amp;「事」的主題，引領同學激發創新、創意之作品，表達「淡江」的故事意象，創造出具淡江特色的學生影展，凝聚淡江人的故事，發揚淡江人的精神。
</w:t>
          <w:br/>
          <w:t>　大傳系提供高額獎金：首獎1名2萬元、第二名1名1萬元、第三名1名5千元、佳作2名各2,500元。競賽簡章（含報名資格、作品規定…等事宜）及線上報名表請詳官網：https://reurl.cc/gma2kQ</w:t>
          <w:br/>
        </w:r>
      </w:r>
    </w:p>
  </w:body>
</w:document>
</file>