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68366471e4c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人工智慧學系籌備處主任王銀添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學歷：美國賓夕法尼亞大學機械博士
</w:t>
          <w:br/>
          <w:t>經歷：淡江大學機械與機電工程學系主任
</w:t>
          <w:br/>
          <w:t>淡江是全國綜合型大學中第一個成立人工智慧學系，即將於110學年度開始招生。理念是奠立人工智慧的大學部專業學程，向下銜接高中的人工智慧科普教育，向上結合研究所的理論與技術研究。本系將規劃數據工程、機器學習、自然語言處理、圖像識別等核心領域，建立優質的教學與研究環境，培養學生具備跨領域及創新能力的人工智慧專業人才。籌備處這年度的工作重點包括延攬專業師資、規劃學系課程、辦理招生作業等。並且將開拓與相關產業的合作，以及進行國際相近科系的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c4002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e31828cb-f54e-455f-a248-055323eb4cf9.jpg"/>
                      <pic:cNvPicPr/>
                    </pic:nvPicPr>
                    <pic:blipFill>
                      <a:blip xmlns:r="http://schemas.openxmlformats.org/officeDocument/2006/relationships" r:embed="Re400eb3209e843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00eb3209e84368" /></Relationships>
</file>