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9f2049f99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【學程加油讚】服務業就業學分學程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各種不同類別服務業人才需求之趨勢，培養同學建立服務業經營之專業知識與技能，並保障學生畢業後之工作機會，企管系新設立「服務業就業學分學程」，與寶雅國際股份有限公司、萊爾富電商、廣生堂國際股份有限公司、兆旭科技及群益金鼎證券等公司合作，提供實習名額，進行全職全時儲備幹部的培訓與實習。
</w:t>
          <w:br/>
          <w:t>凡大學部三年級(含)以上在學學生，大一及大二學業成績總平均達70分(含)以上，可提出申請，學程最低修習總學分數為24學分。申請同學可至企管系網站下載「服務業就業學分學程申請表」，填妥並檢附歷年成績單正本，於公告之申請截止日前向企業管理學系系辦提出申請。
</w:t>
          <w:br/>
          <w:t>企管系主任張雍昇表示，服務業涵蓋金融、科技、網路、電商等產業，歡迎有興趣同學申請，經初步審核後，將符合基本資格者彙整送交各實習公司，由實習公司進行面試，經面試通過者，始得修讀本學程。
</w:t>
          <w:br/>
          <w:t>本學程課程僅限商管學院所開設之課程，其他學系所開設之同名課程，不得抵免，特殊情況需以報告方式申請簽核。參與本學程之學生，欲銜接就業者，除修畢24學分外，實習課程成績必須達80分(含)以上，可向實習公司申請就業面試，經面試合格者，畢業後安排至相關部門，並以「儲備幹部」任用。（文／舒宜萍）
</w:t>
          <w:br/>
          <w:t/>
          <w:br/>
        </w:r>
      </w:r>
    </w:p>
  </w:body>
</w:document>
</file>