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4b814b33541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淡江70週年慶 攜手微軟成AI雲端戰略夥伴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江時報記者張容慈報導】淡江大學於11月7日舉行70週年校慶，AI創智學院舉辦該院之實境場域的啟用儀式，並與台灣微軟進行AI雲端戰略結盟簽約，未來將引進超過200門數位課程，結合實體課程輔導學生考取證照，幫助學生進行跨領域學習，以培育AI時代的數位人才。校友、本校一二級教學、行政主管超過300位一同見證觀禮。
</w:t>
          <w:br/>
          <w:t>本校大傳系校友、前臺北市政府觀光傳播局局長趙心屏擔任本次活動主持人，由校長葛煥昭、工學院兼AI創智學院院長李宗翰、台灣微軟公司總經理孫基康帶領微軟團隊、穩懋半導體董事長陳進財、翰可國際公司董事長陳洋淵、宗緯工業公司董事長林健祥、恒耀國際股份公司董事長吳榮彬、新日興集團執行副總經理阮朝宗、豪紳纖維科技公司董事長陳明聰，以及源麟國際公司總經理張聯雄一起為實境場域揭牌。
</w:t>
          <w:br/>
          <w:t>接著，葛校長和孫基康進行AI雲端戰略結盟簽約儀式，葛校長感謝各位貴賓的蒞臨並致詞表示，很高興在創校70週年校慶這別具意義的日子裡，與台灣微軟結盟為AI雲端戰略夥伴，未來也會逐步與台灣微軟合作，積極培育AI人才。孫基康表示，很榮幸能代表台灣微軟參加這場盛典，淡江大學是資訊業的領導品牌更是培育英才的搖籃，透過這次70週年校慶活動簽署戰略合作，期許可以透過大家的力量推動產業轉型。
</w:t>
          <w:br/>
          <w:t>隨後，貴賓們參觀AI創智學院之4個實境場域，並安排專人導覽說明。永平高中校長劉淑芬對「魔鏡之旅」的面相互動評分印象深刻，說到：「這讓我感到非常驚艷，透過智慧科技讓科技與生活密切結合，學校能有如此完整的規劃和規模，真是十分不容易。」資工四謝易儫使用「Q/A互動」功能後分享：「剛剛使用AI語音課程查詢系統後，發現可透過極少的關鍵字查詢到想要的資訊，比起輸入完整資料，搜尋起來方便許多。」
</w:t>
          <w:br/>
          <w:t>AI創智學院於109學年度新設立，該院整合校內資源，用以實整虛的課程形式，讓學生可以不限時間地點，以線上課程進行學習，另外也安排實體課程隨時提供解惑，再搭配4個實境場域內的實境考場進行考照，節省時間和金錢；未來該院透過與企業產業合作方式，讓校內教師運用自身研究成果尋求雙方實務合作機會，與企業共創雙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0793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59ab58d-92f5-49d5-8226-ec2c2cef8d55.JPG"/>
                      <pic:cNvPicPr/>
                    </pic:nvPicPr>
                    <pic:blipFill>
                      <a:blip xmlns:r="http://schemas.openxmlformats.org/officeDocument/2006/relationships" r:embed="R8d8bd18952344b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8b67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6aa9083-3bc9-46ad-8bb3-f1adee136a0a.JPG"/>
                      <pic:cNvPicPr/>
                    </pic:nvPicPr>
                    <pic:blipFill>
                      <a:blip xmlns:r="http://schemas.openxmlformats.org/officeDocument/2006/relationships" r:embed="Refacdb9151d946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7295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fb867d7-0462-4e21-b40c-dc54a4b31402.JPG"/>
                      <pic:cNvPicPr/>
                    </pic:nvPicPr>
                    <pic:blipFill>
                      <a:blip xmlns:r="http://schemas.openxmlformats.org/officeDocument/2006/relationships" r:embed="R9455aa6db4c34e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ed35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4bec802-fa24-416b-90c2-5730ddf72a0f.JPG"/>
                      <pic:cNvPicPr/>
                    </pic:nvPicPr>
                    <pic:blipFill>
                      <a:blip xmlns:r="http://schemas.openxmlformats.org/officeDocument/2006/relationships" r:embed="Ra91f4643e17c4e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bd18952344bf5" /><Relationship Type="http://schemas.openxmlformats.org/officeDocument/2006/relationships/image" Target="/media/image2.bin" Id="Refacdb9151d94679" /><Relationship Type="http://schemas.openxmlformats.org/officeDocument/2006/relationships/image" Target="/media/image3.bin" Id="R9455aa6db4c34e58" /><Relationship Type="http://schemas.openxmlformats.org/officeDocument/2006/relationships/image" Target="/media/image4.bin" Id="Ra91f4643e17c4eae" /></Relationships>
</file>